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2E" w:rsidRPr="00546580" w:rsidRDefault="00495B2E" w:rsidP="00495B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AD039C" w:rsidRPr="00546580" w:rsidRDefault="00495B2E" w:rsidP="00AD039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6580">
        <w:rPr>
          <w:rFonts w:ascii="Times New Roman" w:hAnsi="Times New Roman"/>
          <w:b/>
          <w:bCs/>
          <w:sz w:val="28"/>
          <w:szCs w:val="28"/>
        </w:rPr>
        <w:t xml:space="preserve">к проекту федерального закона </w:t>
      </w:r>
      <w:r w:rsidR="00AD039C" w:rsidRPr="00546580">
        <w:rPr>
          <w:rFonts w:ascii="Times New Roman" w:hAnsi="Times New Roman"/>
          <w:b/>
          <w:bCs/>
          <w:sz w:val="28"/>
          <w:szCs w:val="28"/>
        </w:rPr>
        <w:t>«О внесении изменений в Кодекс Российской Федерации об административных правонарушениях»</w:t>
      </w:r>
    </w:p>
    <w:p w:rsidR="00AD039C" w:rsidRPr="00546580" w:rsidRDefault="00AD039C" w:rsidP="00AD039C">
      <w:pPr>
        <w:spacing w:after="0" w:line="360" w:lineRule="auto"/>
        <w:jc w:val="center"/>
        <w:rPr>
          <w:bCs/>
          <w:sz w:val="26"/>
          <w:szCs w:val="26"/>
        </w:rPr>
      </w:pPr>
    </w:p>
    <w:p w:rsidR="00AD039C" w:rsidRPr="00546580" w:rsidRDefault="00AD039C" w:rsidP="00AD039C">
      <w:pPr>
        <w:spacing w:after="0" w:line="360" w:lineRule="auto"/>
        <w:jc w:val="center"/>
        <w:rPr>
          <w:bCs/>
          <w:sz w:val="26"/>
          <w:szCs w:val="26"/>
        </w:rPr>
      </w:pPr>
    </w:p>
    <w:p w:rsidR="00820CC8" w:rsidRPr="00546580" w:rsidRDefault="00820CC8" w:rsidP="00820C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 xml:space="preserve">В 2021 году в Алтайском крае произошло несколько резонансных случаев, связанных с получением детьми травм </w:t>
      </w:r>
      <w:r w:rsidR="00CD6BD1" w:rsidRPr="00546580">
        <w:rPr>
          <w:rFonts w:ascii="Times New Roman" w:hAnsi="Times New Roman"/>
          <w:bCs/>
          <w:sz w:val="28"/>
          <w:szCs w:val="28"/>
        </w:rPr>
        <w:t xml:space="preserve">разной степени тяжести </w:t>
      </w:r>
      <w:r w:rsidRPr="00546580">
        <w:rPr>
          <w:rFonts w:ascii="Times New Roman" w:hAnsi="Times New Roman"/>
          <w:bCs/>
          <w:sz w:val="28"/>
          <w:szCs w:val="28"/>
        </w:rPr>
        <w:t xml:space="preserve">на аттракционах. </w:t>
      </w:r>
    </w:p>
    <w:p w:rsidR="00E20421" w:rsidRPr="00546580" w:rsidRDefault="00E20421" w:rsidP="00820C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В Следственное управление Следственного Комитета России по Алтайскому краю поступило 3 сообщения по фактам получения травм несовершеннолетними при эксплуатации аттракционов, в т</w:t>
      </w:r>
      <w:r w:rsidR="006D54BE">
        <w:rPr>
          <w:rFonts w:ascii="Times New Roman" w:hAnsi="Times New Roman"/>
          <w:bCs/>
          <w:sz w:val="28"/>
          <w:szCs w:val="28"/>
        </w:rPr>
        <w:t xml:space="preserve">ом числе 2 на батутах (в 2020 году </w:t>
      </w:r>
      <w:r w:rsidRPr="00546580">
        <w:rPr>
          <w:rFonts w:ascii="Times New Roman" w:hAnsi="Times New Roman"/>
          <w:bCs/>
          <w:sz w:val="28"/>
          <w:szCs w:val="28"/>
        </w:rPr>
        <w:t xml:space="preserve">– 4 только на батутных аттракционах, в 2019 </w:t>
      </w:r>
      <w:r w:rsidR="006D54BE">
        <w:rPr>
          <w:rFonts w:ascii="Times New Roman" w:hAnsi="Times New Roman"/>
          <w:bCs/>
          <w:sz w:val="28"/>
          <w:szCs w:val="28"/>
        </w:rPr>
        <w:t>году</w:t>
      </w:r>
      <w:r w:rsidRPr="00546580">
        <w:rPr>
          <w:rFonts w:ascii="Times New Roman" w:hAnsi="Times New Roman"/>
          <w:bCs/>
          <w:sz w:val="28"/>
          <w:szCs w:val="28"/>
        </w:rPr>
        <w:t xml:space="preserve"> – 10, </w:t>
      </w:r>
      <w:r w:rsidR="00311D5B" w:rsidRPr="00546580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546580">
        <w:rPr>
          <w:rFonts w:ascii="Times New Roman" w:hAnsi="Times New Roman"/>
          <w:bCs/>
          <w:sz w:val="28"/>
          <w:szCs w:val="28"/>
        </w:rPr>
        <w:t xml:space="preserve">в 2018 </w:t>
      </w:r>
      <w:r w:rsidR="006D54BE">
        <w:rPr>
          <w:rFonts w:ascii="Times New Roman" w:hAnsi="Times New Roman"/>
          <w:bCs/>
          <w:sz w:val="28"/>
          <w:szCs w:val="28"/>
        </w:rPr>
        <w:t>году</w:t>
      </w:r>
      <w:r w:rsidR="006D54BE" w:rsidRPr="00546580">
        <w:rPr>
          <w:rFonts w:ascii="Times New Roman" w:hAnsi="Times New Roman"/>
          <w:bCs/>
          <w:sz w:val="28"/>
          <w:szCs w:val="28"/>
        </w:rPr>
        <w:t xml:space="preserve"> </w:t>
      </w:r>
      <w:r w:rsidR="006D54BE">
        <w:rPr>
          <w:rFonts w:ascii="Times New Roman" w:hAnsi="Times New Roman"/>
          <w:bCs/>
          <w:sz w:val="28"/>
          <w:szCs w:val="28"/>
        </w:rPr>
        <w:t>–</w:t>
      </w:r>
      <w:r w:rsidRPr="00546580">
        <w:rPr>
          <w:rFonts w:ascii="Times New Roman" w:hAnsi="Times New Roman"/>
          <w:bCs/>
          <w:sz w:val="28"/>
          <w:szCs w:val="28"/>
        </w:rPr>
        <w:t xml:space="preserve"> 3). Возбуждено 2 уголовных дела об оказании услуг, не отвечающих требованиям безопасности</w:t>
      </w:r>
      <w:r w:rsidR="006D54BE">
        <w:rPr>
          <w:rFonts w:ascii="Times New Roman" w:hAnsi="Times New Roman"/>
          <w:bCs/>
          <w:sz w:val="28"/>
          <w:szCs w:val="28"/>
        </w:rPr>
        <w:t>,</w:t>
      </w:r>
      <w:r w:rsidRPr="00546580">
        <w:rPr>
          <w:rFonts w:ascii="Times New Roman" w:hAnsi="Times New Roman"/>
          <w:bCs/>
          <w:sz w:val="28"/>
          <w:szCs w:val="28"/>
        </w:rPr>
        <w:t xml:space="preserve"> по сообщениям о получении травм малолетни</w:t>
      </w:r>
      <w:r w:rsidR="006D54BE">
        <w:rPr>
          <w:rFonts w:ascii="Times New Roman" w:hAnsi="Times New Roman"/>
          <w:bCs/>
          <w:sz w:val="28"/>
          <w:szCs w:val="28"/>
        </w:rPr>
        <w:t>ми</w:t>
      </w:r>
      <w:r w:rsidRPr="00546580">
        <w:rPr>
          <w:rFonts w:ascii="Times New Roman" w:hAnsi="Times New Roman"/>
          <w:bCs/>
          <w:sz w:val="28"/>
          <w:szCs w:val="28"/>
        </w:rPr>
        <w:t xml:space="preserve"> дет</w:t>
      </w:r>
      <w:r w:rsidR="006D54BE">
        <w:rPr>
          <w:rFonts w:ascii="Times New Roman" w:hAnsi="Times New Roman"/>
          <w:bCs/>
          <w:sz w:val="28"/>
          <w:szCs w:val="28"/>
        </w:rPr>
        <w:t>ьми</w:t>
      </w:r>
      <w:r w:rsidRPr="00546580">
        <w:rPr>
          <w:rFonts w:ascii="Times New Roman" w:hAnsi="Times New Roman"/>
          <w:bCs/>
          <w:sz w:val="28"/>
          <w:szCs w:val="28"/>
        </w:rPr>
        <w:t xml:space="preserve"> при посещении батутов.</w:t>
      </w:r>
      <w:r w:rsidR="00844DA9" w:rsidRPr="00546580">
        <w:rPr>
          <w:rFonts w:ascii="Times New Roman" w:hAnsi="Times New Roman"/>
          <w:bCs/>
          <w:sz w:val="28"/>
          <w:szCs w:val="28"/>
        </w:rPr>
        <w:t xml:space="preserve"> </w:t>
      </w:r>
      <w:r w:rsidR="00E1475A" w:rsidRPr="00546580">
        <w:rPr>
          <w:rFonts w:ascii="Times New Roman" w:hAnsi="Times New Roman"/>
          <w:bCs/>
          <w:sz w:val="28"/>
          <w:szCs w:val="28"/>
        </w:rPr>
        <w:t>С</w:t>
      </w:r>
      <w:r w:rsidR="00844DA9" w:rsidRPr="00546580">
        <w:rPr>
          <w:rFonts w:ascii="Times New Roman" w:hAnsi="Times New Roman"/>
          <w:bCs/>
          <w:sz w:val="28"/>
          <w:szCs w:val="28"/>
        </w:rPr>
        <w:t xml:space="preserve">лучаи </w:t>
      </w:r>
      <w:r w:rsidR="00E1475A" w:rsidRPr="00546580">
        <w:rPr>
          <w:rFonts w:ascii="Times New Roman" w:hAnsi="Times New Roman"/>
          <w:bCs/>
          <w:sz w:val="28"/>
          <w:szCs w:val="28"/>
        </w:rPr>
        <w:t>детского травматизма на</w:t>
      </w:r>
      <w:r w:rsidR="006D54BE">
        <w:rPr>
          <w:rFonts w:ascii="Times New Roman" w:hAnsi="Times New Roman"/>
          <w:bCs/>
          <w:sz w:val="28"/>
          <w:szCs w:val="28"/>
        </w:rPr>
        <w:t xml:space="preserve"> аттракционах выявлены и в ряде</w:t>
      </w:r>
      <w:r w:rsidR="00E1475A" w:rsidRPr="00546580">
        <w:rPr>
          <w:rFonts w:ascii="Times New Roman" w:hAnsi="Times New Roman"/>
          <w:bCs/>
          <w:sz w:val="28"/>
          <w:szCs w:val="28"/>
        </w:rPr>
        <w:t xml:space="preserve"> других регионах России.</w:t>
      </w:r>
    </w:p>
    <w:p w:rsidR="00E1475A" w:rsidRPr="00546580" w:rsidRDefault="00E1475A" w:rsidP="00E14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580">
        <w:rPr>
          <w:rFonts w:ascii="Times New Roman" w:hAnsi="Times New Roman"/>
          <w:sz w:val="28"/>
          <w:szCs w:val="28"/>
        </w:rPr>
        <w:t xml:space="preserve">Статьей 9.3 </w:t>
      </w:r>
      <w:r w:rsidRPr="00546580">
        <w:rPr>
          <w:rFonts w:ascii="Times New Roman" w:hAnsi="Times New Roman"/>
          <w:bCs/>
          <w:sz w:val="28"/>
          <w:szCs w:val="28"/>
        </w:rPr>
        <w:t>Кодекса Российской Федерации об административных правонарушениях</w:t>
      </w:r>
      <w:r w:rsidR="006D54BE">
        <w:rPr>
          <w:rFonts w:ascii="Times New Roman" w:hAnsi="Times New Roman"/>
          <w:sz w:val="28"/>
          <w:szCs w:val="28"/>
        </w:rPr>
        <w:t xml:space="preserve"> (далее – КоАП</w:t>
      </w:r>
      <w:r w:rsidRPr="00546580">
        <w:rPr>
          <w:rFonts w:ascii="Times New Roman" w:hAnsi="Times New Roman"/>
          <w:sz w:val="28"/>
          <w:szCs w:val="28"/>
        </w:rPr>
        <w:t>) предусмотрена ответственность за нарушение правил или норм эксплуатации тракторов, самоходных, дорожно-строительных и иных машин и оборудования. К перечисленным техническим средствам аттракцион не относится.</w:t>
      </w:r>
    </w:p>
    <w:p w:rsidR="00E1475A" w:rsidRPr="00546580" w:rsidRDefault="00E1475A" w:rsidP="006D54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20 декабря 2019 года № 1732 утверждены требования к техническому состоянию и эксплуатации аттракционов (опубликованы 27 декабря 2019 года)</w:t>
      </w:r>
      <w:r w:rsidR="006D54BE">
        <w:rPr>
          <w:rFonts w:ascii="Times New Roman" w:hAnsi="Times New Roman"/>
          <w:bCs/>
          <w:sz w:val="28"/>
          <w:szCs w:val="28"/>
        </w:rPr>
        <w:t xml:space="preserve">, которые </w:t>
      </w:r>
      <w:r w:rsidRPr="00546580">
        <w:rPr>
          <w:rFonts w:ascii="Times New Roman" w:hAnsi="Times New Roman"/>
          <w:bCs/>
          <w:sz w:val="28"/>
          <w:szCs w:val="28"/>
        </w:rPr>
        <w:t>применяются:</w:t>
      </w:r>
    </w:p>
    <w:p w:rsidR="00E1475A" w:rsidRPr="00546580" w:rsidRDefault="00E1475A" w:rsidP="00E14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 xml:space="preserve">в отношении аттракционов с высокой степенью потенциального биомеханического риска (RB-1) </w:t>
      </w:r>
      <w:r w:rsidR="006D54BE">
        <w:rPr>
          <w:rFonts w:ascii="Times New Roman" w:hAnsi="Times New Roman"/>
          <w:bCs/>
          <w:sz w:val="28"/>
          <w:szCs w:val="28"/>
        </w:rPr>
        <w:t>–</w:t>
      </w:r>
      <w:r w:rsidRPr="00546580">
        <w:rPr>
          <w:rFonts w:ascii="Times New Roman" w:hAnsi="Times New Roman"/>
          <w:bCs/>
          <w:sz w:val="28"/>
          <w:szCs w:val="28"/>
        </w:rPr>
        <w:t xml:space="preserve"> по истечении 12 месяцев со дня официального опубликования настоящего постановления;</w:t>
      </w:r>
    </w:p>
    <w:p w:rsidR="00E1475A" w:rsidRPr="00546580" w:rsidRDefault="00E1475A" w:rsidP="00E14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lastRenderedPageBreak/>
        <w:t xml:space="preserve">в отношении аттракционов со средней степенью потенциального биомеханического риска (RB-2) </w:t>
      </w:r>
      <w:r w:rsidR="006D54BE">
        <w:rPr>
          <w:rFonts w:ascii="Times New Roman" w:hAnsi="Times New Roman"/>
          <w:bCs/>
          <w:sz w:val="28"/>
          <w:szCs w:val="28"/>
        </w:rPr>
        <w:t>–</w:t>
      </w:r>
      <w:r w:rsidRPr="00546580">
        <w:rPr>
          <w:rFonts w:ascii="Times New Roman" w:hAnsi="Times New Roman"/>
          <w:bCs/>
          <w:sz w:val="28"/>
          <w:szCs w:val="28"/>
        </w:rPr>
        <w:t xml:space="preserve"> по истечении 15 месяцев со дня официального опубликования настоящего постановления;</w:t>
      </w:r>
    </w:p>
    <w:p w:rsidR="00E1475A" w:rsidRPr="00546580" w:rsidRDefault="00E1475A" w:rsidP="00E14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 xml:space="preserve">в отношении аттракционов с низкой степенью потенциального биомеханического риска (RB-3) </w:t>
      </w:r>
      <w:r w:rsidR="006D54BE">
        <w:rPr>
          <w:rFonts w:ascii="Times New Roman" w:hAnsi="Times New Roman"/>
          <w:bCs/>
          <w:sz w:val="28"/>
          <w:szCs w:val="28"/>
        </w:rPr>
        <w:t>–</w:t>
      </w:r>
      <w:r w:rsidRPr="00546580">
        <w:rPr>
          <w:rFonts w:ascii="Times New Roman" w:hAnsi="Times New Roman"/>
          <w:bCs/>
          <w:sz w:val="28"/>
          <w:szCs w:val="28"/>
        </w:rPr>
        <w:t xml:space="preserve"> по истечении 18 месяцев со дня официального опубликования настоящего постановления.</w:t>
      </w:r>
    </w:p>
    <w:p w:rsidR="00E1475A" w:rsidRPr="00546580" w:rsidRDefault="006D54BE" w:rsidP="00E14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обеспечения безопасности и недопущения травматизма на аттракционах</w:t>
      </w:r>
      <w:r w:rsidR="00E1475A" w:rsidRPr="00546580">
        <w:rPr>
          <w:rFonts w:ascii="Times New Roman" w:hAnsi="Times New Roman"/>
          <w:bCs/>
          <w:sz w:val="28"/>
          <w:szCs w:val="28"/>
        </w:rPr>
        <w:t xml:space="preserve"> предлагаем дополнить КоАП статьей 9.3.1, предусматривающей </w:t>
      </w:r>
      <w:r w:rsidR="00E1475A" w:rsidRPr="00546580">
        <w:rPr>
          <w:rFonts w:ascii="Times New Roman" w:hAnsi="Times New Roman"/>
          <w:sz w:val="28"/>
          <w:szCs w:val="28"/>
        </w:rPr>
        <w:t>наступление административной ответственности за нарушение требований к техническому состоянию и эксплуатации аттракционов.</w:t>
      </w:r>
    </w:p>
    <w:p w:rsidR="001667E4" w:rsidRPr="00546580" w:rsidRDefault="001667E4" w:rsidP="00166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 xml:space="preserve">В соответствии со статьей 8 Технического регламента Евразийского экономического союза «О безопасности аттракционов», утвержденного решением Совета Евразийской экономической комиссии от 18 октября </w:t>
      </w:r>
      <w:r w:rsidR="00E1475A" w:rsidRPr="00546580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546580">
        <w:rPr>
          <w:rFonts w:ascii="Times New Roman" w:hAnsi="Times New Roman"/>
          <w:bCs/>
          <w:sz w:val="28"/>
          <w:szCs w:val="28"/>
        </w:rPr>
        <w:t>2016 года № 114, аттракцион – оборудование, которое предназначено для развлечения пассажиров во время движения, включая биомеханические воздействия.</w:t>
      </w:r>
    </w:p>
    <w:p w:rsidR="00CC390E" w:rsidRPr="00546580" w:rsidRDefault="00CC390E" w:rsidP="00CC39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 xml:space="preserve">Порядок государственной регистрации аттракционов установлен </w:t>
      </w:r>
      <w:r w:rsidR="006D54BE">
        <w:rPr>
          <w:rFonts w:ascii="Times New Roman" w:hAnsi="Times New Roman"/>
          <w:bCs/>
          <w:sz w:val="28"/>
          <w:szCs w:val="28"/>
        </w:rPr>
        <w:t>п</w:t>
      </w:r>
      <w:r w:rsidRPr="00546580">
        <w:rPr>
          <w:rFonts w:ascii="Times New Roman" w:hAnsi="Times New Roman"/>
          <w:bCs/>
          <w:sz w:val="28"/>
          <w:szCs w:val="28"/>
        </w:rPr>
        <w:t>остановлением Правительства Российской Федерации от 30 декабря 2019 года № 1939 «Об утверждении Правил государственной регистрации аттракционов».</w:t>
      </w:r>
    </w:p>
    <w:p w:rsidR="00C1736C" w:rsidRPr="00546580" w:rsidRDefault="00C1736C" w:rsidP="00C17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Аттракцион подлежит государственной регистрации (временной государственной регистрации по месту пребывания) до ввода его в эксплуатацию, за исключением аттракционов, введенных в эксплуатацию до вступления в силу данных Правил. Эксплуатант обязан зарегистрировать аттракцион в органе гостехнадзора по месту установки аттракциона.</w:t>
      </w:r>
    </w:p>
    <w:p w:rsidR="00C1736C" w:rsidRPr="00546580" w:rsidRDefault="00850EE3" w:rsidP="00C17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Из вышесказанного следует</w:t>
      </w:r>
      <w:r w:rsidR="00C1736C" w:rsidRPr="00546580">
        <w:rPr>
          <w:rFonts w:ascii="Times New Roman" w:hAnsi="Times New Roman"/>
          <w:bCs/>
          <w:sz w:val="28"/>
          <w:szCs w:val="28"/>
        </w:rPr>
        <w:t xml:space="preserve">, </w:t>
      </w:r>
      <w:r w:rsidR="006D54BE">
        <w:rPr>
          <w:rFonts w:ascii="Times New Roman" w:hAnsi="Times New Roman"/>
          <w:bCs/>
          <w:sz w:val="28"/>
          <w:szCs w:val="28"/>
        </w:rPr>
        <w:t xml:space="preserve">что </w:t>
      </w:r>
      <w:r w:rsidR="00C1736C" w:rsidRPr="00546580">
        <w:rPr>
          <w:rFonts w:ascii="Times New Roman" w:hAnsi="Times New Roman"/>
          <w:bCs/>
          <w:sz w:val="28"/>
          <w:szCs w:val="28"/>
        </w:rPr>
        <w:t xml:space="preserve">аттракционы подлежат обязательной регистрации. </w:t>
      </w:r>
      <w:r w:rsidR="009537C2" w:rsidRPr="00546580">
        <w:rPr>
          <w:rFonts w:ascii="Times New Roman" w:hAnsi="Times New Roman"/>
          <w:bCs/>
          <w:sz w:val="28"/>
          <w:szCs w:val="28"/>
        </w:rPr>
        <w:t>Эксплуатация аттракционов без государственной регистрации (за исключением введенных в эксплуатацию до вступления Правил в силу) запрещена.</w:t>
      </w:r>
    </w:p>
    <w:p w:rsidR="00CC390E" w:rsidRPr="00546580" w:rsidRDefault="00CC390E" w:rsidP="00CC39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580">
        <w:rPr>
          <w:rFonts w:ascii="Times New Roman" w:hAnsi="Times New Roman"/>
          <w:sz w:val="28"/>
          <w:szCs w:val="28"/>
        </w:rPr>
        <w:lastRenderedPageBreak/>
        <w:t xml:space="preserve">Статьей 19.22 </w:t>
      </w:r>
      <w:r w:rsidR="00E1475A" w:rsidRPr="00546580">
        <w:rPr>
          <w:rFonts w:ascii="Times New Roman" w:hAnsi="Times New Roman"/>
          <w:sz w:val="28"/>
          <w:szCs w:val="28"/>
        </w:rPr>
        <w:t xml:space="preserve">КоАП </w:t>
      </w:r>
      <w:r w:rsidRPr="00546580">
        <w:rPr>
          <w:rFonts w:ascii="Times New Roman" w:hAnsi="Times New Roman"/>
          <w:sz w:val="28"/>
          <w:szCs w:val="28"/>
        </w:rPr>
        <w:t>предусмотрена ответственность за нарушение правил государственной регистрации транспортных средств всех видов, механизмов и установок.</w:t>
      </w:r>
    </w:p>
    <w:p w:rsidR="00850EE3" w:rsidRPr="00546580" w:rsidRDefault="006D54BE" w:rsidP="0085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Однако</w:t>
      </w:r>
      <w:r w:rsidR="00850EE3" w:rsidRPr="00546580">
        <w:rPr>
          <w:rFonts w:ascii="Times New Roman" w:hAnsi="Times New Roman"/>
          <w:bCs/>
          <w:sz w:val="28"/>
          <w:szCs w:val="28"/>
        </w:rPr>
        <w:t xml:space="preserve"> в силу того, что аттракцион – это оборудование, а статья </w:t>
      </w:r>
      <w:r w:rsidR="00311D5B" w:rsidRPr="00546580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850EE3" w:rsidRPr="00546580">
        <w:rPr>
          <w:rFonts w:ascii="Times New Roman" w:hAnsi="Times New Roman"/>
          <w:bCs/>
          <w:sz w:val="28"/>
          <w:szCs w:val="28"/>
        </w:rPr>
        <w:t xml:space="preserve">19.22 КоАП распространяется на нарушения </w:t>
      </w:r>
      <w:r w:rsidR="00850EE3" w:rsidRPr="00546580">
        <w:rPr>
          <w:rFonts w:ascii="Times New Roman" w:hAnsi="Times New Roman"/>
          <w:sz w:val="28"/>
          <w:szCs w:val="28"/>
        </w:rPr>
        <w:t>правил государственной регистрации транспортных средств всех видов, механизмов и установок,</w:t>
      </w:r>
      <w:r w:rsidR="00E1475A" w:rsidRPr="00546580">
        <w:rPr>
          <w:rFonts w:ascii="Times New Roman" w:hAnsi="Times New Roman"/>
          <w:sz w:val="28"/>
          <w:szCs w:val="28"/>
        </w:rPr>
        <w:t xml:space="preserve"> во избежание возможности неоднозначного</w:t>
      </w:r>
      <w:r>
        <w:rPr>
          <w:rFonts w:ascii="Times New Roman" w:hAnsi="Times New Roman"/>
          <w:sz w:val="28"/>
          <w:szCs w:val="28"/>
        </w:rPr>
        <w:t xml:space="preserve"> толкования указанных терминов </w:t>
      </w:r>
      <w:r w:rsidR="00850EE3" w:rsidRPr="00546580">
        <w:rPr>
          <w:rFonts w:ascii="Times New Roman" w:hAnsi="Times New Roman"/>
          <w:sz w:val="28"/>
          <w:szCs w:val="28"/>
        </w:rPr>
        <w:t>предлагае</w:t>
      </w:r>
      <w:r w:rsidR="00E1475A" w:rsidRPr="00546580">
        <w:rPr>
          <w:rFonts w:ascii="Times New Roman" w:hAnsi="Times New Roman"/>
          <w:sz w:val="28"/>
          <w:szCs w:val="28"/>
        </w:rPr>
        <w:t>м</w:t>
      </w:r>
      <w:r w:rsidR="00850EE3" w:rsidRPr="00546580">
        <w:rPr>
          <w:rFonts w:ascii="Times New Roman" w:hAnsi="Times New Roman"/>
          <w:sz w:val="28"/>
          <w:szCs w:val="28"/>
        </w:rPr>
        <w:t xml:space="preserve"> дополнить статью 19.22 частью 3, предусматривающей наступление административной ответственности за нарушение правил государственной регистрации аттракционов. </w:t>
      </w:r>
    </w:p>
    <w:p w:rsidR="00E1475A" w:rsidRPr="00546580" w:rsidRDefault="00311D5B" w:rsidP="0085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580">
        <w:rPr>
          <w:rFonts w:ascii="Times New Roman" w:hAnsi="Times New Roman"/>
          <w:sz w:val="28"/>
          <w:szCs w:val="28"/>
        </w:rPr>
        <w:t>В целях практической реализации механизма привлечения эксп</w:t>
      </w:r>
      <w:bookmarkStart w:id="0" w:name="_GoBack"/>
      <w:bookmarkEnd w:id="0"/>
      <w:r w:rsidRPr="00546580">
        <w:rPr>
          <w:rFonts w:ascii="Times New Roman" w:hAnsi="Times New Roman"/>
          <w:sz w:val="28"/>
          <w:szCs w:val="28"/>
        </w:rPr>
        <w:t xml:space="preserve">луатантов аттракционов к административной ответственности предлагаем дополнить статью 23.35 КоАП предложенными случаями рассмотрения органами гостехнадзора субъектов Российской Федерации дел об административной ответственности по ст. 9.3.1, ч. 3 ст. 19.22 КоАП. </w:t>
      </w:r>
    </w:p>
    <w:p w:rsidR="00D1257A" w:rsidRPr="00546580" w:rsidRDefault="00D1257A" w:rsidP="00166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1257A" w:rsidRPr="00546580" w:rsidRDefault="00D1257A" w:rsidP="00166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5B2E" w:rsidRPr="00546580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495B2E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46580">
        <w:rPr>
          <w:rFonts w:ascii="Times New Roman" w:hAnsi="Times New Roman"/>
          <w:bCs/>
          <w:sz w:val="28"/>
          <w:szCs w:val="28"/>
        </w:rPr>
        <w:t>Законодательного Собрания                                                            А.А. Романенко</w:t>
      </w:r>
    </w:p>
    <w:sectPr w:rsidR="00495B2E" w:rsidSect="00495B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52" w:rsidRDefault="000A2452" w:rsidP="00495B2E">
      <w:pPr>
        <w:spacing w:after="0" w:line="240" w:lineRule="auto"/>
      </w:pPr>
      <w:r>
        <w:separator/>
      </w:r>
    </w:p>
  </w:endnote>
  <w:endnote w:type="continuationSeparator" w:id="0">
    <w:p w:rsidR="000A2452" w:rsidRDefault="000A2452" w:rsidP="0049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52" w:rsidRDefault="000A2452" w:rsidP="00495B2E">
      <w:pPr>
        <w:spacing w:after="0" w:line="240" w:lineRule="auto"/>
      </w:pPr>
      <w:r>
        <w:separator/>
      </w:r>
    </w:p>
  </w:footnote>
  <w:footnote w:type="continuationSeparator" w:id="0">
    <w:p w:rsidR="000A2452" w:rsidRDefault="000A2452" w:rsidP="0049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001114714"/>
      <w:docPartObj>
        <w:docPartGallery w:val="Page Numbers (Top of Page)"/>
        <w:docPartUnique/>
      </w:docPartObj>
    </w:sdtPr>
    <w:sdtEndPr/>
    <w:sdtContent>
      <w:p w:rsidR="00495B2E" w:rsidRPr="00495B2E" w:rsidRDefault="00495B2E">
        <w:pPr>
          <w:pStyle w:val="a3"/>
          <w:jc w:val="right"/>
          <w:rPr>
            <w:rFonts w:ascii="Times New Roman" w:hAnsi="Times New Roman"/>
          </w:rPr>
        </w:pPr>
        <w:r w:rsidRPr="00495B2E">
          <w:rPr>
            <w:rFonts w:ascii="Times New Roman" w:hAnsi="Times New Roman"/>
          </w:rPr>
          <w:fldChar w:fldCharType="begin"/>
        </w:r>
        <w:r w:rsidRPr="00495B2E">
          <w:rPr>
            <w:rFonts w:ascii="Times New Roman" w:hAnsi="Times New Roman"/>
          </w:rPr>
          <w:instrText>PAGE   \* MERGEFORMAT</w:instrText>
        </w:r>
        <w:r w:rsidRPr="00495B2E">
          <w:rPr>
            <w:rFonts w:ascii="Times New Roman" w:hAnsi="Times New Roman"/>
          </w:rPr>
          <w:fldChar w:fldCharType="separate"/>
        </w:r>
        <w:r w:rsidR="00035999">
          <w:rPr>
            <w:rFonts w:ascii="Times New Roman" w:hAnsi="Times New Roman"/>
            <w:noProof/>
          </w:rPr>
          <w:t>2</w:t>
        </w:r>
        <w:r w:rsidRPr="00495B2E">
          <w:rPr>
            <w:rFonts w:ascii="Times New Roman" w:hAnsi="Times New Roman"/>
          </w:rPr>
          <w:fldChar w:fldCharType="end"/>
        </w:r>
      </w:p>
    </w:sdtContent>
  </w:sdt>
  <w:p w:rsidR="00495B2E" w:rsidRDefault="00495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2E"/>
    <w:rsid w:val="000009BD"/>
    <w:rsid w:val="00035999"/>
    <w:rsid w:val="000A2452"/>
    <w:rsid w:val="00155313"/>
    <w:rsid w:val="001667E4"/>
    <w:rsid w:val="00304B89"/>
    <w:rsid w:val="00311D5B"/>
    <w:rsid w:val="003A7E81"/>
    <w:rsid w:val="0048762D"/>
    <w:rsid w:val="00495B2E"/>
    <w:rsid w:val="00546580"/>
    <w:rsid w:val="006D54BE"/>
    <w:rsid w:val="007A1C19"/>
    <w:rsid w:val="007D159E"/>
    <w:rsid w:val="007D2B41"/>
    <w:rsid w:val="00820CC8"/>
    <w:rsid w:val="00844DA9"/>
    <w:rsid w:val="00850EE3"/>
    <w:rsid w:val="008D7713"/>
    <w:rsid w:val="00933114"/>
    <w:rsid w:val="009537C2"/>
    <w:rsid w:val="00A7328A"/>
    <w:rsid w:val="00AD039C"/>
    <w:rsid w:val="00C1736C"/>
    <w:rsid w:val="00CC390E"/>
    <w:rsid w:val="00CD6BD1"/>
    <w:rsid w:val="00D1257A"/>
    <w:rsid w:val="00D73919"/>
    <w:rsid w:val="00E1475A"/>
    <w:rsid w:val="00E20421"/>
    <w:rsid w:val="00E3413E"/>
    <w:rsid w:val="00F37361"/>
    <w:rsid w:val="00F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D8372-029F-41A1-A093-1815A12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65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Матвеевна Калаева</dc:creator>
  <cp:lastModifiedBy>Дарья Матвеевна Калаева</cp:lastModifiedBy>
  <cp:revision>8</cp:revision>
  <cp:lastPrinted>2021-08-09T04:11:00Z</cp:lastPrinted>
  <dcterms:created xsi:type="dcterms:W3CDTF">2021-07-15T07:24:00Z</dcterms:created>
  <dcterms:modified xsi:type="dcterms:W3CDTF">2021-08-11T05:40:00Z</dcterms:modified>
</cp:coreProperties>
</file>